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851" w:rsidRPr="000C7851" w:rsidRDefault="000C7851" w:rsidP="000C785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C785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Консультация для воспитателей «Реализация задач Региональной программы через использование УМК»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Консультация для воспитателей </w:t>
      </w:r>
      <w:r w:rsidRPr="000C7851">
        <w:rPr>
          <w:rFonts w:ascii="Times New Roman" w:eastAsia="Times New Roman" w:hAnsi="Times New Roman" w:cs="Times New Roman"/>
          <w:b/>
          <w:bCs/>
          <w:color w:val="984806"/>
          <w:sz w:val="28"/>
          <w:szCs w:val="28"/>
          <w:bdr w:val="none" w:sz="0" w:space="0" w:color="auto" w:frame="1"/>
          <w:lang w:eastAsia="ru-RU"/>
        </w:rPr>
        <w:t>«Реализация задач</w:t>
      </w:r>
      <w:r w:rsidRPr="000C7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Региональной программы через использование УМК»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Региональная программа дошкольного образования Р. К. </w:t>
      </w:r>
      <w:proofErr w:type="spellStart"/>
      <w:r w:rsidRPr="000C7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Шаеховой</w:t>
      </w:r>
      <w:proofErr w:type="spellEnd"/>
      <w:r w:rsidRPr="000C7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Данная программа задает содержание образования детей от 3 до 7 лет с учетом климатических, национально – культурных и демографических условий Республики Татарстан.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Программа основывается на положениях фундаментальных исследований отечественной </w:t>
      </w:r>
      <w:proofErr w:type="spell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психолого</w:t>
      </w:r>
      <w:proofErr w:type="spellEnd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педагогической науки о закономерностях развития ребенка дошкольного возраста, о личностном и </w:t>
      </w:r>
      <w:proofErr w:type="spell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деятельностном</w:t>
      </w:r>
      <w:proofErr w:type="spellEnd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подходах в его развитии (Л. С. Выготский, П. Я. Гальперин, В. В. Давыдов, А. В. Запорожец, А. Н. Леонтьев, С. Л. Рубинштейн и др.), научных исследований, практических разработок и методических рекомендаций, содержащихся в трудах ведущих специалистов в области современного дошкольного</w:t>
      </w:r>
      <w:proofErr w:type="gramEnd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образования, иных нормативных правовых актов, регулирующих деятельность системы дошкольного образования.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Программа разработана в соответствии с культурно – историческими подходами к проблеме развития детей дошкольного возраста, сочетает принципы научной обоснованности и практической применимости. Ее реализация основывается на комплексно – тематическом принципе построения образовательного процесса, принципах целостности и интеграции дошкольного образования, строится на адекватных возрасту видах деятельности и формах работы с детьми.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Программа обеспечивает осуществление образовательного процесса в двух основных организационных моделях, включающих совместную деятельность взрослого и детей, самостоятельную деятельность детей, предусматривает внедрение адекватной возрастным возможностям учебной модели при осуществлении образовательного процесса с детьми от 6 до 7 лет, обеспечивает преемственность с примерными основными общеобразовательными программами дошкольного образования. Программа направлена на всестороннее физическое, социально – личностное, познавательно – речевое, художественно – эстетическое развитие и предусматривает обогащение детского развития посредством приобщения к истокам национальной культуры, краеведения, изучения татарского (русского) языка.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«Освоение национальной культуры, духовности своего народа, обогащение ее культурой народов совместного проживания, ориентация ребенка на культуру как на ценность позволит ему в </w:t>
      </w:r>
      <w:proofErr w:type="spellStart"/>
      <w:proofErr w:type="gram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spellEnd"/>
      <w:proofErr w:type="gramEnd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дальнейшем понять и культуру мировую. </w:t>
      </w:r>
      <w:proofErr w:type="gram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Лишь такой широкий взгляд на культуру собственного народа, восприятие ее в контексте более масштабных культурных процессов может </w:t>
      </w: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стать основой формирования и развития творческой личности, позволяющей ее не просто пассивно созерцать национальную культуру, в вносить в нее свой индивидуальных вклад, включаться в </w:t>
      </w:r>
      <w:proofErr w:type="spell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культуросозидающий</w:t>
      </w:r>
      <w:proofErr w:type="spellEnd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процесс» (Ф. Ф. Харисов) в программе задачи </w:t>
      </w:r>
      <w:proofErr w:type="spell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психолого</w:t>
      </w:r>
      <w:proofErr w:type="spellEnd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педагогической работы распределены по четырем направлениям:</w:t>
      </w:r>
      <w:proofErr w:type="gramEnd"/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-физическому,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-социально – личностному,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познавательно – речевому,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-художественно – эстетическому.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направление «Физическое развитие входят образовательные области «Здоровье», «Физическая культура», «Безопасность», в которых заложены начала формирования здорового образа жизни. Все самое ценное, что веками сформировано мудростью и культурой татарского народа, является частью системы дошкольного образования.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содержании направления «социально – личностное развитие» в качестве основы выступает общение ребенка на родном языке </w:t>
      </w:r>
      <w:proofErr w:type="gram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взрослым и сверстниками, приобретающее на каждом возрастном этапе своеобразные формы. Общение и разнообразные виды детской деятельности в широком культурном контексте выступают как главное условие присвоения ребенком традиций, формирования начал гражданственности, любви к своей семье, родному краю, Родине, как основа формирования его самосознания. В этом направлении представлены образовательные области «Социализация» и «Труд».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содержании направления «Познавательно – речевое развитие главным выступает развитие устойчивого интереса к татарскому (русскому) языку, желание общаться на родном языке. Заложить основы правильного звукопроизношения, интонационной выразительности речи, определенного запаса лексических единиц помогут информационно – коммуникационные технологии, аудио, видеозаписи, учебно-методический комплект, детская художественная литература.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Специально обозначены задачи развития познавательного интереса в области ознакомления с историей, культурой, архитектурой, природой родного края. Интеграция национальных ценностей и системы </w:t>
      </w:r>
      <w:proofErr w:type="spell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образованияпроцесс</w:t>
      </w:r>
      <w:proofErr w:type="spellEnd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постоянного совершенствования содержания дошкольного образования, его целей, ценностей, смысловых установок. Введение элементов национальной культуры в содержание познавательно – исследовательской деятельности ребенка способствует формированию личности с высоким уровнем национального самосознания и духовной культуры.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Интеграция не самоцель, а потребность перехода системы регионального образования в новое состояние. В этом направлении представлены образовательные области «познание», «Коммуникация», «Чтение художественной литературы».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Направление «Художественно – эстетическое развитие»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Рассматривается в единстве формирования эстетического отношения к миру и художественного развития ребенка средствами национальной культуры. </w:t>
      </w: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– музыки, изобразительного искусства, театра, фольклора, народных песен, народных танцев, игры. Это направление представляют образовательные области «Художественное творчество», «Музыка»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Организация деятельности взрослых и детей по реализации и освоению программы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Режим дня – это рациональная продолжительность и разумное чередование различных видов деятельности и отдыха детей, который устанавливается дошкольным образовательным учреждением самостоятельно с учетом: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времени пребывания детей в группе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действующих </w:t>
      </w:r>
      <w:proofErr w:type="spell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санитарно</w:t>
      </w:r>
      <w:proofErr w:type="spellEnd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эпидемиологических правил и нормативов (</w:t>
      </w:r>
      <w:proofErr w:type="spell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СанПин</w:t>
      </w:r>
      <w:proofErr w:type="spellEnd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Федеральных государственных требований в сфере дошкольного образования;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рекомендаций примерной основной общеобразовательной программы дошкольного образования.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специфики условий (климатических, демографических, национально – культурных и т. д.) осуществления образовательного процесса.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времен года и др.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Деятельность взрослых и детей по реализации и освоению Программы организуется в режиме дня в двух основных моделях – совместной деятельности взрослого и детей и самостоятельной деятельности детей.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Решение образовательных задач в рамках первой модели – совместной деятельности взрослого и детей – осуществляется как в виде непосредственно образовательной деятельности, так и в виде образовательной деятельности, осуществляемой в ходе режимных моментов.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Непосредственно образовательная деятельность реализуется не на жестко регламентируемых занятиях, а через организацию различных видов детской деятельности (игровой, двигательной, познавательно – исследовательской, коммуникативной, продуктивной, музыкально – художественной, трудовой, а также чтения художественной литературы) или их интеграцию с использованием разнообразных форм проблемно – игровая ситуация, чтение художественной (познавательной литературы, наблюдение, подвижная игра, игровое упражнение, детское экспериментирование, проектная деятельность и др.) выбор которых осуществляется педагогами самостоятельно.</w:t>
      </w:r>
      <w:proofErr w:type="gramEnd"/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Для обеспечения целостности представлений ребенка о родном крае рекомендуется использовать комплексно – тематических подход, отражающий определенный фрагмент действительности и задающий общий контекстный смысл, соответствующий интересам и возрастным возможностям детей. Следует учесть, что новая информация осваивается детьми через разные каналы восприятия (зрительный, слуховой, кинестетический), в </w:t>
      </w:r>
      <w:proofErr w:type="gram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связи</w:t>
      </w:r>
      <w:proofErr w:type="gramEnd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чем предлагается при освоении ее содержания использовать различные виды деятельности должны отражать систему </w:t>
      </w: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образовательного содержания. Они могут расширять и углублять содержание примерной основной общеобразовательной программы дошкольного образования, что позволяет удовлетворить образовательные потребности родителей, познавательный интерес детей, реализовать развивающий потенциал регионального компонента.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Воспитателю следует помнить, что дети дошкольного возраста, изучающие татарский язык осваивают его в условиях искусственно созданной языковой среды. Языковая среда должна иметь развивающий характер. Понятие языковой среды включает как собственно языковое окружение (языковую среду), так и предметно – развивающую среду ребенка. Полезным представляется создание специальной комнаты для занятий татарским (русским языком). </w:t>
      </w:r>
      <w:proofErr w:type="gram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такой комнате могут быть государственные символы РТ и РФ, фотографии города, столицы, красочные альбомы татарского (русского) декоративно – прикладного искусства, развивающие игры, различные детские рисунки, проекты, мнемосхемы, игрушки – герои татарских сказок, детская художественная литература, аудио, видеозаписи и т. д.</w:t>
      </w:r>
      <w:proofErr w:type="gramEnd"/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Научиться говорить на татарском (русском) языке – это не только выучить слова и выражения, но и научиться жить в другом культурном пространстве. Изучение другого языка – это и знакомство с другой культурой, с праздниками и обычаями другого народа, сказками, детскими играми и фольклором. Таким образом, следует уточнить понятие языковой среды и добавив слово «культурная». Такая среда не только сообщает детям новые знания, но и помогает им лучше узнать свою культуру, так как процесс обучения проходит в сравнении.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Одним из основных средств создания иноязычной среды выступает иноязычная речевая деятельность взрослых в дошкольном учреждении. Обучающий характер должен проявляться не только в специальных учебных речевых ситуациях на занятиях. Но и в процессе различных видов детской деятельности и в режимных моментах. Такие естественно возникающие диалоги являются моделью речевого поведения для детей и образцом для подражания.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Интегрированный подход к организации обучения рассматривается как формирование совокупности способов познания и познавательной мотивации, перенос способов познания из одного вида деятельности в другие. Ведущее внимание в них уделяется развитию интегративных качество ребенка в разных видах деятельности, которые не существуют автономно, дифференцированно, а </w:t>
      </w:r>
      <w:proofErr w:type="spell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взаимодополняют</w:t>
      </w:r>
      <w:proofErr w:type="spellEnd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друг друга, объединяются в единый целостный педагогический процесс.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Особенностью интегрированного обучения является то, что оно базируется на основе одной главной или доминантной деятельности, являющейся своеобразным стержнем обучения. Остальные интегрируемые с ней деятельности помогают глубже понять главное содержание обучения, существующие связи и возможность применения полученных знаний в самостоятельной детской деятельности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Образовательные задачи разных направлений развития дополняют </w:t>
      </w:r>
      <w:proofErr w:type="gram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взаимно обогащают друг друга. Часто одни и те же образовательные задачи могут решаться на разном содержании. Кроме того, в одном виде деятельности можно решать несколько задач развития. </w:t>
      </w:r>
      <w:proofErr w:type="gram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Например, в продуктивных видах кроме технического освоения самой деятельности могут решаться познавательные задачи (познакомить детей с искусством кожаной мозаики, рассмотреть кожаные ичиги, цветные узоры, расположенные на передки и украшающие голенища), задачи формирования творческих способностей, развития речи (дети рассказывают о своих замыслах, о результатах работы), игровой деятельности, если созданный эскиз включается в игровую ситуацию.</w:t>
      </w:r>
      <w:proofErr w:type="gramEnd"/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определенном построении процесса обучения образовательные задачи способны обогащать друг друга. Такие возможности взаимообогащения образовательных задач следует учитывать при планировании образовательного процесса.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Планирование образовательного процесса предусматривает объединение комплекса различных видов специфически детских видов деятельности вокруг единой темы. Инициатива в выборе темы может принадлежать педагогам, детям и их родителям. В качестве видов могут выступать тематические недели, события, проекты, сезонные явления в природе, праздники, традиции и др. Освоение заданного содержания реализуется в его самостоятельной деятельности.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Детские виды деятельности рекомендуется выстаивать таким образом, чтобы каждое последующее содержание обогащало имеющиеся представления, позволяло по – новому взглянуть на данное событие, явление, а продуктивная деятельность – позволяла их воплощать. Такой подход дает возможность осознанно и творчески осваивать историю, культуру, природу родного края и самостоятельно использовать полученные знания. Воспитателю рекомендуется использовать не жестко фиксированный, а подвижный график деятельностей, самостоятельно определять их последовательность, обеспечивая баланс разных видов активности детей. Для решения тех или иных задач можно заменять одни виды деятельности другими в рамках времени, отведенного для них в режиме дня.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Планируя содержание, важно предусмотреть использование разных форм взаимодействия взрослого с детьми: прямое, опосредованное обучение, равноправное сотрудничество. В </w:t>
      </w:r>
      <w:proofErr w:type="gram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прямом</w:t>
      </w:r>
      <w:proofErr w:type="gramEnd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обучение воспитатель занимает активную позицию, раскрывает содержание, которое дети не могут освоить самостоятельно (показывает символику города, рассказывает о его достопримечательностях, истории). Им необходимо помочь осознать предоставленную информацию. Партнерская деятельность взрослых с детьми и детей между собой чаще используется на разных этапах освоения, что зависит от специфики содержания и опыта детей. Ребенок развивается не только в совместной деятельности </w:t>
      </w:r>
      <w:proofErr w:type="gram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взрослым и сверстниками, но и в самостоятельной деятельности. Поэтому воспитателю важно организовать развивающую предметную среду в группе, стимулирующую процессы </w:t>
      </w: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самостоятельного развития ребенка, его самостоятельные творческие проявления.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Планирование </w:t>
      </w:r>
      <w:proofErr w:type="spell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–образовательного процесса с детьми разных возрастов имеет специфику. Если в младшей, средней, старшей возрастных группах образовательный проце</w:t>
      </w:r>
      <w:proofErr w:type="gram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сс стр</w:t>
      </w:r>
      <w:proofErr w:type="gramEnd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оится преимущественно в свободных формах, то в подготовительной к школе группе значительное место занимают специально организованные обучающие занятия. Использование на занятиях </w:t>
      </w:r>
      <w:proofErr w:type="spell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учебно</w:t>
      </w:r>
      <w:proofErr w:type="spellEnd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–методического комплекта, введение </w:t>
      </w:r>
      <w:proofErr w:type="spell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учебно</w:t>
      </w:r>
      <w:proofErr w:type="spellEnd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–игровой задачи способствуют развитию элементов </w:t>
      </w:r>
      <w:proofErr w:type="spell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учебно</w:t>
      </w:r>
      <w:proofErr w:type="spellEnd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игровой задачи способствуют развитию элементов учебной деятельности</w:t>
      </w:r>
      <w:proofErr w:type="gram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умению принять задачу, действовать по инструкции, контролировать себя. Но при этом важно не преувеличивать роль организованного обучения. По особенностям возраста детям гораздо ближе наблюдения за реальными событиями, действия с конкретными объектами, деятельность игрового и соревновательного характер.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Проектируя </w:t>
      </w:r>
      <w:proofErr w:type="spell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–образовательный процесс, важно через планирование объединять деятельность педагогов дошкольного образовательного учреждения: воспитателей, учителей – логопедов, инструкторов по физической культуре, музыкальных руководителей, педагогов дополнительного образования. Необходима систематическая работа по согласованию содержания деятельности педагогов по реализации региональной программы дошкольного образования.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Освоение детьми определенного контекстного содержания может завершаться организацией того или иного кульминационного момента, итогового события, досуга, праздника, спектакля, выставки, на которых дети обобщают полученные знания, демонстрируют свои успехи.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Использование интегрированного подхода к проектированию </w:t>
      </w:r>
      <w:proofErr w:type="spell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-образовательного процесса имеет явные преимущества: развивающие и образовательные задачи становятся ядром содержательно – смыслового поля, что повышает </w:t>
      </w:r>
      <w:proofErr w:type="spellStart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мотивированность</w:t>
      </w:r>
      <w:proofErr w:type="spellEnd"/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детской деятельности, обеспечивает уменьшение психологических нагрузок на детей при усилении развивающего эффекта. Способствует усилению степени самостоятельности и активности, формированию целостных представлений об окружающем мире. Обеспечивается взаимодействие между всеми участниками педагогического процесса, вырабатывается единый взгляд на развитие ребенка. Успехи становятся достоянием родителей.</w:t>
      </w:r>
    </w:p>
    <w:p w:rsidR="000C7851" w:rsidRPr="000C7851" w:rsidRDefault="000C7851" w:rsidP="000C78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C7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E00BD" w:rsidRDefault="000E00BD">
      <w:bookmarkStart w:id="0" w:name="_GoBack"/>
      <w:bookmarkEnd w:id="0"/>
    </w:p>
    <w:sectPr w:rsidR="000E0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851"/>
    <w:rsid w:val="000C7851"/>
    <w:rsid w:val="000E00BD"/>
    <w:rsid w:val="0031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7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2348</Words>
  <Characters>13390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2017-11-29T08:28:00Z</dcterms:created>
  <dcterms:modified xsi:type="dcterms:W3CDTF">2017-11-29T09:44:00Z</dcterms:modified>
</cp:coreProperties>
</file>